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6B559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B559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B5599" w:rsidRPr="00E47D7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B5599" w:rsidRPr="00E47D7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47D7E" w:rsidRPr="00E47D7E" w:rsidRDefault="00E47D7E" w:rsidP="00E47D7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7D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47D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E47D7E" w:rsidRPr="00E47D7E" w:rsidRDefault="00E47D7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B5599" w:rsidRPr="00E47D7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 w:rsidRPr="00E47D7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 w:rsidRPr="00E47D7E">
        <w:trPr>
          <w:trHeight w:hRule="exact" w:val="709"/>
        </w:trPr>
        <w:tc>
          <w:tcPr>
            <w:tcW w:w="426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>
        <w:trPr>
          <w:trHeight w:hRule="exact" w:val="283"/>
        </w:trPr>
        <w:tc>
          <w:tcPr>
            <w:tcW w:w="426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B5599">
        <w:trPr>
          <w:trHeight w:hRule="exact" w:val="283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B5599">
        <w:trPr>
          <w:trHeight w:hRule="exact" w:val="284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6B5599">
        <w:trPr>
          <w:trHeight w:hRule="exact" w:val="1134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 w:rsidRPr="00E47D7E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6B5599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B5599">
        <w:trPr>
          <w:trHeight w:hRule="exact" w:val="567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 w:rsidRPr="00E47D7E">
        <w:trPr>
          <w:trHeight w:hRule="exact" w:val="488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6B5599">
        <w:trPr>
          <w:trHeight w:hRule="exact" w:val="284"/>
        </w:trPr>
        <w:tc>
          <w:tcPr>
            <w:tcW w:w="426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B5599">
        <w:trPr>
          <w:trHeight w:hRule="exact" w:val="142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3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B5599">
        <w:trPr>
          <w:trHeight w:hRule="exact" w:val="142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4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425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3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4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142"/>
        </w:trPr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 w:rsidRPr="00E47D7E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5599" w:rsidRDefault="00E47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5599" w:rsidRDefault="00E47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5599" w:rsidRDefault="00E47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5599" w:rsidRDefault="00E47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5599" w:rsidRDefault="00E47D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5599" w:rsidRDefault="00E47D7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Pr="00E47D7E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Pr="00E47D7E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47D7E">
              <w:rPr>
                <w:lang w:val="ru-RU"/>
              </w:rPr>
              <w:br/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Кoнтактная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5599" w:rsidRDefault="00E47D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6B5599" w:rsidRDefault="00E47D7E">
      <w:pPr>
        <w:rPr>
          <w:sz w:val="0"/>
          <w:szCs w:val="0"/>
        </w:rPr>
      </w:pPr>
      <w:r>
        <w:br w:type="page"/>
      </w:r>
    </w:p>
    <w:p w:rsidR="006B5599" w:rsidRDefault="006B5599">
      <w:pPr>
        <w:sectPr w:rsidR="006B559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B559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B559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 w:rsidRPr="00E47D7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E47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E47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;д.т.н., доцент, </w:t>
            </w:r>
            <w:r w:rsidRPr="00E47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Москвичев О.В.;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 преподаватель, Цой Е.А.</w:t>
            </w:r>
          </w:p>
        </w:tc>
      </w:tr>
      <w:tr w:rsidR="006B5599" w:rsidRPr="00E47D7E">
        <w:trPr>
          <w:trHeight w:hRule="exact" w:val="1984"/>
        </w:trPr>
        <w:tc>
          <w:tcPr>
            <w:tcW w:w="382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 w:rsidRPr="00E47D7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6B5599" w:rsidRPr="00E47D7E">
        <w:trPr>
          <w:trHeight w:hRule="exact" w:val="283"/>
        </w:trPr>
        <w:tc>
          <w:tcPr>
            <w:tcW w:w="382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 w:rsidRPr="00E47D7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 w:rsidRPr="00E47D7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6B5599" w:rsidRPr="00E47D7E">
        <w:trPr>
          <w:trHeight w:hRule="exact" w:val="284"/>
        </w:trPr>
        <w:tc>
          <w:tcPr>
            <w:tcW w:w="382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 w:rsidRPr="00E47D7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B5599" w:rsidRPr="00E47D7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Транспортный бизнес 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6B5599" w:rsidRPr="00E47D7E">
        <w:trPr>
          <w:trHeight w:hRule="exact" w:val="992"/>
        </w:trPr>
        <w:tc>
          <w:tcPr>
            <w:tcW w:w="382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 w:rsidRPr="00E47D7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B55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47D7E" w:rsidRPr="00E47D7E" w:rsidRDefault="00E47D7E" w:rsidP="00E47D7E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7D7E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6B5599" w:rsidRDefault="006B5599" w:rsidP="00E47D7E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142"/>
        </w:trPr>
        <w:tc>
          <w:tcPr>
            <w:tcW w:w="38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 w:rsidRPr="00E47D7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6B5599" w:rsidRPr="00E47D7E" w:rsidRDefault="00E47D7E">
      <w:pPr>
        <w:rPr>
          <w:sz w:val="0"/>
          <w:szCs w:val="0"/>
          <w:lang w:val="ru-RU"/>
        </w:rPr>
      </w:pPr>
      <w:r w:rsidRPr="00E47D7E">
        <w:rPr>
          <w:lang w:val="ru-RU"/>
        </w:rPr>
        <w:br w:type="page"/>
      </w:r>
    </w:p>
    <w:p w:rsidR="006B5599" w:rsidRPr="00E47D7E" w:rsidRDefault="006B5599">
      <w:pPr>
        <w:rPr>
          <w:lang w:val="ru-RU"/>
        </w:rPr>
        <w:sectPr w:rsidR="006B5599" w:rsidRPr="00E47D7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B5599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E47D7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B5599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B5599" w:rsidRPr="00E47D7E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дисциплины: формирование компетенций выпускника в области цифровых технологий, используемых 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внедряемых на железнодорожном транспорте в условиях цифровой экономики.</w:t>
            </w:r>
          </w:p>
        </w:tc>
      </w:tr>
      <w:tr w:rsidR="006B5599" w:rsidRPr="00E47D7E">
        <w:trPr>
          <w:trHeight w:hRule="exact" w:val="284"/>
        </w:trPr>
        <w:tc>
          <w:tcPr>
            <w:tcW w:w="766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B5599" w:rsidRPr="00E47D7E" w:rsidRDefault="006B55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5599" w:rsidRPr="00E47D7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B5599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Б1.В.16</w:t>
            </w:r>
          </w:p>
        </w:tc>
      </w:tr>
      <w:tr w:rsidR="006B5599">
        <w:trPr>
          <w:trHeight w:hRule="exact" w:val="142"/>
        </w:trPr>
        <w:tc>
          <w:tcPr>
            <w:tcW w:w="76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5599" w:rsidRPr="00E47D7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B5599" w:rsidRPr="00E47D7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осуществлять контроль ключевых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операционных показателей эффективности логистической деятельности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6B5599" w:rsidRPr="00E47D7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Контролирует показатели качества (своевременность доставки грузов, информирование клиента, сохранность груза)</w:t>
            </w:r>
          </w:p>
        </w:tc>
      </w:tr>
      <w:tr w:rsidR="006B5599" w:rsidRPr="00E47D7E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</w:t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ПЕЦИАЛИСТ ПО ЛОГИСТИКЕ НА ТРАНСПОРТЕ", утверждённый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6B5599" w:rsidRPr="00E47D7E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6B5599" w:rsidRPr="00E47D7E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деятельности по перевозке груза в цепи поставок</w:t>
            </w:r>
          </w:p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6B5599" w:rsidRPr="00E47D7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B559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B5599" w:rsidRPr="00E47D7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научно-технические задачи цифровой трансформации транспортной отрасли РФ.</w:t>
            </w:r>
          </w:p>
        </w:tc>
      </w:tr>
      <w:tr w:rsidR="006B5599" w:rsidRPr="00E47D7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область применения интеллектуальных систем поддержки принятия решений и систем управления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технологическим процессом в организации управления движением поездов и фи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рменном транспортном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 на транспорте.</w:t>
            </w:r>
          </w:p>
        </w:tc>
      </w:tr>
      <w:tr w:rsidR="006B559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B5599" w:rsidRPr="00E47D7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анализировать состояние и вызовы цифровой среды, влияющие на работу железнодорожного транспорта;</w:t>
            </w:r>
          </w:p>
        </w:tc>
      </w:tr>
      <w:tr w:rsidR="006B5599" w:rsidRPr="00E47D7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выявлять бизнес-процессы преобразования систем управления деятельности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 ОАО «РЖД» в условиях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трансформации;</w:t>
            </w:r>
          </w:p>
        </w:tc>
      </w:tr>
      <w:tr w:rsidR="006B5599" w:rsidRPr="00E47D7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обосновывать и организовывать применение сквозных цифровых технологий в решении профессиональных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задач.</w:t>
            </w:r>
          </w:p>
        </w:tc>
      </w:tr>
      <w:tr w:rsidR="006B559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B5599" w:rsidRPr="00E47D7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навыками расстановки приоритетов внедрения цифровых технологий в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технологический процесс работы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</w:t>
            </w:r>
          </w:p>
        </w:tc>
      </w:tr>
      <w:tr w:rsidR="006B5599" w:rsidRPr="00E47D7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навыками кодирования объектов железнодорожного транспорта с последующей передачей всех видов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сообщений в автоматизированные системы управления технологическим процессом;</w:t>
            </w:r>
          </w:p>
        </w:tc>
      </w:tr>
      <w:tr w:rsidR="006B5599" w:rsidRPr="00E47D7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контроля ведения учета и отчетности о работе железнодорожной станции в автоматизированных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управления технологическим процессом.</w:t>
            </w:r>
          </w:p>
        </w:tc>
      </w:tr>
      <w:tr w:rsidR="006B5599" w:rsidRPr="00E47D7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B5599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Семестр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B5599" w:rsidRPr="00E47D7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Цифровая трансформация компании ОАО 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B5599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состояние и перспектива цифровой трансформации транспортной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РФ. Цели и направления цифровой трансформации компании ОАО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«РЖД». Цифровые платформы компании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сквозные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ОАО «РЖД».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интегрированных информационных платформ и использование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больших данных в ОАО «РЖД» для повышения качества транспортных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услуг и сервисного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сопровождения перевозки пассажиров и грузов.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технологии больших данных при разработке вариантных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графиков движения поездов и предиктивной аналитики загрузки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технологии искусственного интеллекта для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поддержки принятия решений в организации перевозочного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6B5599" w:rsidRDefault="00E47D7E">
      <w:pPr>
        <w:rPr>
          <w:sz w:val="0"/>
          <w:szCs w:val="0"/>
        </w:rPr>
      </w:pPr>
      <w:r>
        <w:br w:type="page"/>
      </w:r>
    </w:p>
    <w:p w:rsidR="006B5599" w:rsidRDefault="006B5599">
      <w:pPr>
        <w:sectPr w:rsidR="006B55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B559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B55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цифровых моделей основных подсистем и процессов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станции в системе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имитационного моделирования</w:t>
            </w:r>
            <w:r w:rsidRPr="00E47D7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AnyLogic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B55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методы научных исследований в области</w:t>
            </w:r>
            <w:r w:rsidRPr="00E47D7E">
              <w:rPr>
                <w:lang w:val="ru-RU"/>
              </w:rPr>
              <w:br/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цифровизации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RPr="00E47D7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Цифровые системы и технологии в организации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диспетчерского управления движением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B559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интеллектуальная система управления и автоматизации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на железнодорожном транспорте ИСУЖТ.</w:t>
            </w:r>
            <w:r w:rsidRPr="00E47D7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перевозками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АСОУП.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ГИД «Урал-ВНИИЖТ». Автоматизированная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станцией АСУ СТ.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документов на отправляемый со станции формирования поезд.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(Составить телеграмму-натурного листа (ТГНЛ) на состав поезда в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исходными данными)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структурной схемы обработки поезда при его пропуске по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участку. (Ознакомиться с номерами информационных сообщений,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поступающими в АСОУП. Определить станции, входящие в диспетчерские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круги, станцию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отцепки прицепки вагонов, станцию отцепки по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неисправности, смена локомотивов и локомотивных бригад,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контрольное списывание состава на стыке региона управления.) /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B55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сообщений. Понятие макет сообщения.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(Привести макеты различных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сообщений, передаваемых в АСОУП. Привести макет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 09 передаваемого в АСОУП о факте корректировки ТГНЛ).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достоверности информации. Форматный и логический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входной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 (Ошибки форматного и логического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контроля, отдельно для служебных и информационных фраз с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пояснением.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текстов информационных сообщений, поступающих в АСОУП.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(Разработать тексты сообщений, поступающих в АСОУП, согласно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разработанной структурной схеме. /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B55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документов для расформирования состава. (Разработать тексты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для расформирования состава.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загрузки диспетчерского персонала при внедрении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сквозных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организацию диспетчерского управления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Сквозные технологии планирования и оперативного управления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перевозочным процессом: Динамическая модель загрузки инфраструктуры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 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расчёта плана формирования поездов с применением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построения графика движения поездов на основе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RPr="00E47D7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Цифровые системы и технологии на железнодорожных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B5599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железнодорожная станция. Цифровые модули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автоматизированной системы управления станцией АСУ СТ нового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поколения (АРМ Полиграф, Функциональный навигатор, Табло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коллективного пользования, Модуль планирования и контроля отправления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ПиКОП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Мобильные рабочие места МРМ).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роботизированный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ЦРЖУ.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Цифровой модуль оперативного управления, обмена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E47D7E">
              <w:rPr>
                <w:lang w:val="ru-RU"/>
              </w:rPr>
              <w:br/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поездообразования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грузовой станции АСУ «Грузовая станция».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пользователями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железнодорожная станция. Изучение цифровых модулей: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Функциональный навигатор, Табло коллективного пользования, Модуль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и контроля отправления поездов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ПиКОП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B55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железнодорожная станция. Изучение функционала Мобильных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мест: составитель поездов, сигналист, приемщик поездов,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маневровый диспетчер.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эффективности применения сквозных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6B5599" w:rsidRDefault="00E47D7E">
      <w:pPr>
        <w:rPr>
          <w:sz w:val="0"/>
          <w:szCs w:val="0"/>
        </w:rPr>
      </w:pPr>
      <w:r>
        <w:br w:type="page"/>
      </w:r>
    </w:p>
    <w:p w:rsidR="006B5599" w:rsidRDefault="006B5599">
      <w:pPr>
        <w:sectPr w:rsidR="006B55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568"/>
        <w:gridCol w:w="1809"/>
        <w:gridCol w:w="307"/>
        <w:gridCol w:w="2171"/>
        <w:gridCol w:w="150"/>
        <w:gridCol w:w="842"/>
        <w:gridCol w:w="154"/>
        <w:gridCol w:w="920"/>
        <w:gridCol w:w="451"/>
        <w:gridCol w:w="415"/>
        <w:gridCol w:w="1008"/>
        <w:gridCol w:w="38"/>
      </w:tblGrid>
      <w:tr w:rsidR="006B5599" w:rsidTr="00E47D7E">
        <w:trPr>
          <w:trHeight w:hRule="exact" w:val="425"/>
        </w:trPr>
        <w:tc>
          <w:tcPr>
            <w:tcW w:w="438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479" w:type="dxa"/>
            <w:gridSpan w:val="2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0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1" w:type="dxa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B5599" w:rsidTr="00E47D7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модель станции. Автоматизированное ведение технико-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распорядительных актов (АС ТРА)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двойники: АРМ «Грузовая станция»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B5599" w:rsidRPr="00E47D7E" w:rsidTr="00E47D7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B5599" w:rsidRPr="00E47D7E" w:rsidTr="00E47D7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6B5599" w:rsidTr="00E47D7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B5599" w:rsidTr="00E47D7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B5599" w:rsidTr="00E47D7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B5599" w:rsidTr="00E47D7E">
        <w:trPr>
          <w:trHeight w:hRule="exact" w:val="110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Шапкин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Самохвалов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Шмаль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4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магистральном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 w:rsidP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47D7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 w:rsidP="00E47D7E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https://umczdt.ru/books/42/225479/</w:t>
              </w:r>
            </w:hyperlink>
          </w:p>
          <w:p w:rsidR="00E47D7E" w:rsidRDefault="00E47D7E" w:rsidP="00E47D7E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69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Балалаев А. Н.,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деятельности: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конспект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https://e.lanbook.com/book/434525</w:t>
              </w:r>
            </w:hyperlink>
          </w:p>
          <w:p w:rsid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B5599" w:rsidTr="00E47D7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B5599" w:rsidTr="00E47D7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B5599" w:rsidTr="00E47D7E">
        <w:trPr>
          <w:trHeight w:hRule="exact" w:val="114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Асалханова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Н.,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Карпов И. Г.</w:t>
            </w:r>
          </w:p>
        </w:tc>
        <w:tc>
          <w:tcPr>
            <w:tcW w:w="4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производственных процессов в путевом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 с использованием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систем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железнодорожным транспортом: учебно-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https://e.lanbook.com/book/284525</w:t>
              </w:r>
            </w:hyperlink>
          </w:p>
          <w:p w:rsidR="00E47D7E" w:rsidRDefault="00E47D7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B5599" w:rsidRPr="00E47D7E" w:rsidTr="00E47D7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B5599" w:rsidRPr="00E47D7E" w:rsidTr="00E47D7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B5599" w:rsidTr="00E47D7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B5599" w:rsidTr="00E47D7E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7"/>
          </w:tcPr>
          <w:p w:rsidR="006B5599" w:rsidRDefault="006B55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5599" w:rsidRDefault="006B55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6B5599" w:rsidRPr="00E47D7E" w:rsidTr="00E47D7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Tr="00E47D7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B5599" w:rsidRPr="00E47D7E" w:rsidTr="00E47D7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47D7E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5599" w:rsidTr="00E47D7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6B5599" w:rsidRPr="00E47D7E" w:rsidTr="00E47D7E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6B5599" w:rsidRPr="00E47D7E" w:rsidTr="00E47D7E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укомплектованные специализированной мебелью 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B5599" w:rsidRPr="00E47D7E" w:rsidTr="00E47D7E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ставления учебной информации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ентаций (хранится на кафедре).</w:t>
            </w:r>
          </w:p>
        </w:tc>
      </w:tr>
      <w:tr w:rsidR="006B5599" w:rsidRPr="00E47D7E" w:rsidTr="00E47D7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47D7E">
              <w:rPr>
                <w:lang w:val="ru-RU"/>
              </w:rPr>
              <w:br/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B5599" w:rsidRPr="00E47D7E" w:rsidTr="00E47D7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Default="00E47D7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5599" w:rsidRPr="00E47D7E" w:rsidRDefault="00E47D7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E47D7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оборудования.</w:t>
            </w:r>
          </w:p>
        </w:tc>
      </w:tr>
    </w:tbl>
    <w:p w:rsidR="006B5599" w:rsidRDefault="00E47D7E">
      <w:r>
        <w:rPr>
          <w:color w:val="FFFFFF"/>
          <w:sz w:val="2"/>
          <w:szCs w:val="2"/>
        </w:rPr>
        <w:t>.</w:t>
      </w:r>
    </w:p>
    <w:sectPr w:rsidR="006B559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B5599"/>
    <w:rsid w:val="00D31453"/>
    <w:rsid w:val="00E209E2"/>
    <w:rsid w:val="00E4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02F231"/>
  <w15:docId w15:val="{A744FF46-E37F-4D1B-9223-EE47768B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47D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284525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e.lanbook.com/book/434525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www.gost.ru/portal/gost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42/225479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2147</Words>
  <Characters>12244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2026-2027_23_05_04-26-1-ЭЖД-НИПС_plz_plx_Цифровые технологии в профессиональной деятельности</vt:lpstr>
      <vt:lpstr>Page1</vt:lpstr>
    </vt:vector>
  </TitlesOfParts>
  <Company/>
  <LinksUpToDate>false</LinksUpToDate>
  <CharactersWithSpaces>14363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2026-2027_23_05_04-26-1-ЭЖД-НИПС_plz_plx_Цифровые технологии в профессиональной деятельности</dc:title>
  <dc:creator>FastReport.NET</dc:creator>
  <cp:lastModifiedBy>Специалист УМО 2</cp:lastModifiedBy>
  <cp:revision>2</cp:revision>
  <cp:lastPrinted>2026-07-01T05:50:00Z</cp:lastPrinted>
  <dcterms:created xsi:type="dcterms:W3CDTF">2026-07-01T05:47:00Z</dcterms:created>
  <dcterms:modified xsi:type="dcterms:W3CDTF">2026-07-01T05:50:00Z</dcterms:modified>
</cp:coreProperties>
</file>